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37" w:rsidRPr="00A519EB" w:rsidRDefault="00A75419" w:rsidP="002F57F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3256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255" y="21384"/>
                <wp:lineTo x="21255" y="0"/>
                <wp:lineTo x="0" y="0"/>
              </wp:wrapPolygon>
            </wp:wrapTight>
            <wp:docPr id="2" name="Рисунок 2" descr="Набор для занятий на доске Бильгоу (кинезиологические мешочки и мячи) —  купить в интернет-магазине OZON с быстрой доста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бор для занятий на доске Бильгоу (кинезиологические мешочки и мячи) —  купить в интернет-магазине OZON с быстрой доставк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FD" w:rsidRPr="00A519EB">
        <w:rPr>
          <w:rFonts w:ascii="Times New Roman" w:hAnsi="Times New Roman" w:cs="Times New Roman"/>
          <w:b/>
          <w:color w:val="FF0000"/>
          <w:sz w:val="40"/>
          <w:szCs w:val="40"/>
        </w:rPr>
        <w:t>Кинезиологические мячи и мешочки                                                               для коррекционно-развивающих занятий</w:t>
      </w:r>
    </w:p>
    <w:p w:rsidR="002F57FD" w:rsidRDefault="002F57FD" w:rsidP="002F5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мячом улучшают зрительно-моторную координацию, межполушарное взаимодействие и чувство ритма у детей и взрослых.</w:t>
      </w:r>
      <w:bookmarkStart w:id="0" w:name="_GoBack"/>
      <w:bookmarkEnd w:id="0"/>
    </w:p>
    <w:p w:rsidR="002F57FD" w:rsidRPr="002F57FD" w:rsidRDefault="002F57FD" w:rsidP="002F57F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F57F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Занятия с </w:t>
      </w:r>
      <w:proofErr w:type="spellStart"/>
      <w:r w:rsidRPr="002F57FD">
        <w:rPr>
          <w:rFonts w:ascii="Times New Roman" w:hAnsi="Times New Roman" w:cs="Times New Roman"/>
          <w:b/>
          <w:color w:val="7030A0"/>
          <w:sz w:val="28"/>
          <w:szCs w:val="28"/>
        </w:rPr>
        <w:t>кинезио</w:t>
      </w:r>
      <w:proofErr w:type="spellEnd"/>
      <w:r w:rsidRPr="002F57F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мячами помогают:</w:t>
      </w:r>
    </w:p>
    <w:p w:rsidR="002F57FD" w:rsidRDefault="002F57FD" w:rsidP="002F5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крупную и мелкую моторику;</w:t>
      </w:r>
    </w:p>
    <w:p w:rsidR="002F57FD" w:rsidRDefault="002F57FD" w:rsidP="002F5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внимательнее и усидчивее;</w:t>
      </w:r>
    </w:p>
    <w:p w:rsidR="002F57FD" w:rsidRDefault="002F57FD" w:rsidP="002F5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раскрепостить кисть, что важно для формирования письма;</w:t>
      </w:r>
    </w:p>
    <w:p w:rsidR="002F57FD" w:rsidRDefault="002F57FD" w:rsidP="002F5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наладить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усилить контроль над своим телом;</w:t>
      </w:r>
    </w:p>
    <w:p w:rsidR="002F57FD" w:rsidRDefault="002F57FD" w:rsidP="002F5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восприятие информации на слух;</w:t>
      </w:r>
    </w:p>
    <w:p w:rsidR="002F57FD" w:rsidRDefault="002F57FD" w:rsidP="002F5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зрительное внимание.</w:t>
      </w:r>
    </w:p>
    <w:p w:rsidR="002F57FD" w:rsidRDefault="002F57FD" w:rsidP="002F5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7FD" w:rsidRDefault="002F57FD" w:rsidP="002F57F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Весовые мешочки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крупой  применяют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занятий по мозжечковой стимуляции: упражнения с разным весом помогают усовершенствовать сенсорное восприятие и научиться лучше понимать свои ощущения.</w:t>
      </w:r>
    </w:p>
    <w:p w:rsidR="002F57FD" w:rsidRDefault="002F57FD" w:rsidP="002F57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57FD" w:rsidRDefault="002F57FD" w:rsidP="002F57FD">
      <w:pPr>
        <w:pStyle w:val="a3"/>
        <w:ind w:left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F57FD">
        <w:rPr>
          <w:rFonts w:ascii="Times New Roman" w:hAnsi="Times New Roman" w:cs="Times New Roman"/>
          <w:b/>
          <w:color w:val="7030A0"/>
          <w:sz w:val="28"/>
          <w:szCs w:val="28"/>
        </w:rPr>
        <w:t>Игры с весовыми мешочками способствуют:</w:t>
      </w:r>
    </w:p>
    <w:p w:rsidR="002F57FD" w:rsidRPr="00240F8D" w:rsidRDefault="002F57FD" w:rsidP="002F5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0F8D">
        <w:rPr>
          <w:rFonts w:ascii="Times New Roman" w:hAnsi="Times New Roman" w:cs="Times New Roman"/>
          <w:sz w:val="28"/>
          <w:szCs w:val="28"/>
        </w:rPr>
        <w:t>развитию зрительно-моторной координации;</w:t>
      </w:r>
    </w:p>
    <w:p w:rsidR="002F57FD" w:rsidRDefault="00240F8D" w:rsidP="002F5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концентрации внимания;</w:t>
      </w:r>
    </w:p>
    <w:p w:rsidR="00240F8D" w:rsidRDefault="00240F8D" w:rsidP="002F5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крупной и мелкой моторики;</w:t>
      </w:r>
    </w:p>
    <w:p w:rsidR="00240F8D" w:rsidRDefault="00240F8D" w:rsidP="002F5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ориентации в пространстве;</w:t>
      </w:r>
    </w:p>
    <w:p w:rsidR="00240F8D" w:rsidRDefault="00240F8D" w:rsidP="002F5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чувства ритма;</w:t>
      </w:r>
    </w:p>
    <w:p w:rsidR="00240F8D" w:rsidRPr="00240F8D" w:rsidRDefault="00240F8D" w:rsidP="002F5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обучению сотрудничеству со взрослыми и другими детьми.</w:t>
      </w:r>
    </w:p>
    <w:p w:rsidR="00240F8D" w:rsidRDefault="00240F8D" w:rsidP="002F57FD">
      <w:pPr>
        <w:pStyle w:val="a3"/>
        <w:ind w:left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F57FD" w:rsidRDefault="00240F8D" w:rsidP="00240F8D">
      <w:pPr>
        <w:rPr>
          <w:rFonts w:ascii="Times New Roman" w:hAnsi="Times New Roman" w:cs="Times New Roman"/>
          <w:sz w:val="28"/>
          <w:szCs w:val="28"/>
        </w:rPr>
      </w:pPr>
      <w:r w:rsidRPr="00240F8D">
        <w:rPr>
          <w:rFonts w:ascii="Times New Roman" w:hAnsi="Times New Roman" w:cs="Times New Roman"/>
          <w:sz w:val="28"/>
          <w:szCs w:val="28"/>
        </w:rPr>
        <w:t>Кинезиологические мешочки с песком применяются для занятий по методике</w:t>
      </w:r>
      <w:r>
        <w:rPr>
          <w:rFonts w:ascii="Times New Roman" w:hAnsi="Times New Roman" w:cs="Times New Roman"/>
          <w:sz w:val="28"/>
          <w:szCs w:val="28"/>
        </w:rPr>
        <w:t xml:space="preserve"> мозжечковой стимуляции и</w:t>
      </w:r>
      <w:r w:rsidRPr="0024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BAL</w:t>
      </w:r>
      <w:r w:rsidRPr="00240F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40F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балансировочно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-аудиально-визуальных упражнений. Их применяют дети и взрослые для тренировки ловкости, координации и внимания.</w:t>
      </w:r>
    </w:p>
    <w:p w:rsidR="00240F8D" w:rsidRDefault="00240F8D" w:rsidP="00240F8D">
      <w:pPr>
        <w:rPr>
          <w:rFonts w:ascii="Times New Roman" w:hAnsi="Times New Roman" w:cs="Times New Roman"/>
          <w:sz w:val="28"/>
          <w:szCs w:val="28"/>
        </w:rPr>
      </w:pPr>
      <w:r w:rsidRPr="00240F8D">
        <w:rPr>
          <w:rFonts w:ascii="Times New Roman" w:hAnsi="Times New Roman" w:cs="Times New Roman"/>
          <w:b/>
          <w:color w:val="7030A0"/>
          <w:sz w:val="28"/>
          <w:szCs w:val="28"/>
        </w:rPr>
        <w:t>Игры с кинезиологическими мешочками способствуют:</w:t>
      </w:r>
    </w:p>
    <w:p w:rsidR="00240F8D" w:rsidRDefault="003E30D1" w:rsidP="00240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концентрации внимания и восприятия;</w:t>
      </w:r>
    </w:p>
    <w:p w:rsidR="003E30D1" w:rsidRDefault="003E30D1" w:rsidP="00240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памяти, речи и мышления;</w:t>
      </w:r>
    </w:p>
    <w:p w:rsidR="003E30D1" w:rsidRDefault="003E30D1" w:rsidP="00240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зрительно-моторной координации;</w:t>
      </w:r>
    </w:p>
    <w:p w:rsidR="003E30D1" w:rsidRDefault="003E30D1" w:rsidP="00240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тренировке ловкости и контроля над телом;</w:t>
      </w:r>
    </w:p>
    <w:p w:rsidR="003E30D1" w:rsidRDefault="003E30D1" w:rsidP="00240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чувства ритма;</w:t>
      </w:r>
    </w:p>
    <w:p w:rsidR="003E30D1" w:rsidRDefault="003E30D1" w:rsidP="00240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становлению и сохранению правильной осанки;</w:t>
      </w:r>
    </w:p>
    <w:p w:rsidR="003E30D1" w:rsidRDefault="003E30D1" w:rsidP="00240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обучению сотрудничеству с взрослыми и другими детьми.</w:t>
      </w:r>
    </w:p>
    <w:p w:rsidR="003E30D1" w:rsidRDefault="003E30D1" w:rsidP="003E30D1">
      <w:pPr>
        <w:rPr>
          <w:rFonts w:ascii="Times New Roman" w:hAnsi="Times New Roman" w:cs="Times New Roman"/>
          <w:sz w:val="28"/>
          <w:szCs w:val="28"/>
        </w:rPr>
      </w:pPr>
    </w:p>
    <w:p w:rsidR="003E30D1" w:rsidRDefault="003E30D1" w:rsidP="003E30D1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E30D1">
        <w:rPr>
          <w:rFonts w:ascii="Times New Roman" w:hAnsi="Times New Roman" w:cs="Times New Roman"/>
          <w:b/>
          <w:color w:val="00B050"/>
          <w:sz w:val="40"/>
          <w:szCs w:val="40"/>
        </w:rPr>
        <w:t>Игровые действия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с мячами и мешочками</w:t>
      </w:r>
    </w:p>
    <w:p w:rsidR="003E30D1" w:rsidRDefault="003E30D1" w:rsidP="003E30D1">
      <w:pPr>
        <w:rPr>
          <w:rFonts w:ascii="Times New Roman" w:hAnsi="Times New Roman" w:cs="Times New Roman"/>
          <w:sz w:val="28"/>
          <w:szCs w:val="28"/>
        </w:rPr>
      </w:pPr>
      <w:r w:rsidRPr="003E30D1">
        <w:rPr>
          <w:rFonts w:ascii="Times New Roman" w:hAnsi="Times New Roman" w:cs="Times New Roman"/>
          <w:sz w:val="28"/>
          <w:szCs w:val="28"/>
        </w:rPr>
        <w:t>Катаем мячик в ладонях, широко растопырив пальцы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0D1" w:rsidRDefault="003E30D1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рукой катаем мячик круговыми движениями по ладони правой руки.</w:t>
      </w:r>
    </w:p>
    <w:p w:rsidR="003E30D1" w:rsidRDefault="003E30D1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рукой катаем мячик круговыми движениями по ладони левой руки.</w:t>
      </w:r>
    </w:p>
    <w:p w:rsidR="003E30D1" w:rsidRDefault="003E30D1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Перекидываем мячик (мешочек) из руки в руку.</w:t>
      </w:r>
    </w:p>
    <w:p w:rsidR="003E30D1" w:rsidRDefault="003E30D1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Катаем мячик по тыльной стороне сначала левой, затем правой кисти.</w:t>
      </w:r>
    </w:p>
    <w:p w:rsidR="003E30D1" w:rsidRDefault="003E30D1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Держим мячик (мешочек) в левой ладони и перекладываем его в правую.</w:t>
      </w:r>
    </w:p>
    <w:p w:rsidR="003E30D1" w:rsidRDefault="003E30D1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Подбрасываем </w:t>
      </w:r>
      <w:r w:rsidR="00C074D0">
        <w:rPr>
          <w:rFonts w:ascii="Times New Roman" w:hAnsi="Times New Roman" w:cs="Times New Roman"/>
          <w:sz w:val="28"/>
          <w:szCs w:val="28"/>
        </w:rPr>
        <w:t xml:space="preserve">повыше </w:t>
      </w:r>
      <w:r>
        <w:rPr>
          <w:rFonts w:ascii="Times New Roman" w:hAnsi="Times New Roman" w:cs="Times New Roman"/>
          <w:sz w:val="28"/>
          <w:szCs w:val="28"/>
        </w:rPr>
        <w:t xml:space="preserve">мешочек </w:t>
      </w:r>
      <w:r w:rsidR="00C074D0">
        <w:rPr>
          <w:rFonts w:ascii="Times New Roman" w:hAnsi="Times New Roman" w:cs="Times New Roman"/>
          <w:sz w:val="28"/>
          <w:szCs w:val="28"/>
        </w:rPr>
        <w:t>одной рукой, а ловим другой.</w:t>
      </w:r>
    </w:p>
    <w:p w:rsidR="00C074D0" w:rsidRDefault="00C074D0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Бросаем мячик (мешочек) в поставленную корзинку, коробку или ведёрко.</w:t>
      </w:r>
    </w:p>
    <w:p w:rsidR="00C074D0" w:rsidRDefault="00C074D0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мячики  (</w:t>
      </w:r>
      <w:proofErr w:type="gramEnd"/>
      <w:r>
        <w:rPr>
          <w:rFonts w:ascii="Times New Roman" w:hAnsi="Times New Roman" w:cs="Times New Roman"/>
          <w:sz w:val="28"/>
          <w:szCs w:val="28"/>
        </w:rPr>
        <w:t>мешочки) в ведёрко. Переложить из ведёрка в корзинку.</w:t>
      </w:r>
    </w:p>
    <w:p w:rsidR="00C074D0" w:rsidRDefault="00C074D0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мешочком на голове, левом и правом плече, стараясь сохранять ровную осанку и не уронить мешочек.</w:t>
      </w:r>
    </w:p>
    <w:p w:rsidR="00C074D0" w:rsidRDefault="00C074D0" w:rsidP="003E30D1">
      <w:pPr>
        <w:rPr>
          <w:rFonts w:ascii="Times New Roman" w:hAnsi="Times New Roman" w:cs="Times New Roman"/>
          <w:sz w:val="28"/>
          <w:szCs w:val="28"/>
        </w:rPr>
      </w:pPr>
    </w:p>
    <w:p w:rsidR="00C074D0" w:rsidRDefault="00C074D0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«Рыбалка»</w:t>
      </w:r>
    </w:p>
    <w:p w:rsidR="00A519EB" w:rsidRDefault="00C074D0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лежит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животе, взрослый придерживает его. Ребёнок дотягивается до пола и поднимает мешочек с пола, «ловит рыбку». Договоритесь с ребёнком, какой цвет будет означать какую рыбу.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074D0">
        <w:rPr>
          <w:rFonts w:ascii="Times New Roman" w:hAnsi="Times New Roman" w:cs="Times New Roman"/>
          <w:b/>
          <w:color w:val="FF0000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– окунь, </w:t>
      </w:r>
    </w:p>
    <w:p w:rsidR="00A519EB" w:rsidRDefault="00A519EB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74D0" w:rsidRPr="00C074D0">
        <w:rPr>
          <w:rFonts w:ascii="Times New Roman" w:hAnsi="Times New Roman" w:cs="Times New Roman"/>
          <w:b/>
          <w:color w:val="FFC000" w:themeColor="accent4"/>
          <w:sz w:val="28"/>
          <w:szCs w:val="28"/>
        </w:rPr>
        <w:t xml:space="preserve">жёлтый </w:t>
      </w:r>
      <w:r w:rsidR="00C074D0">
        <w:rPr>
          <w:rFonts w:ascii="Times New Roman" w:hAnsi="Times New Roman" w:cs="Times New Roman"/>
          <w:sz w:val="28"/>
          <w:szCs w:val="28"/>
        </w:rPr>
        <w:t xml:space="preserve">– карась, </w:t>
      </w:r>
    </w:p>
    <w:p w:rsidR="00A519EB" w:rsidRDefault="00A519EB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74D0" w:rsidRPr="00C074D0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синий</w:t>
      </w:r>
      <w:r w:rsidR="00C074D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– </w:t>
      </w:r>
      <w:r w:rsidR="00C074D0" w:rsidRPr="00C074D0">
        <w:rPr>
          <w:rFonts w:ascii="Times New Roman" w:hAnsi="Times New Roman" w:cs="Times New Roman"/>
          <w:sz w:val="28"/>
          <w:szCs w:val="28"/>
        </w:rPr>
        <w:t>щука и т.д.</w:t>
      </w:r>
      <w:r w:rsidR="00C07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D0" w:rsidRDefault="00C074D0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Ребёнок, поймав рыбку, должен сказать её название.</w:t>
      </w:r>
    </w:p>
    <w:p w:rsidR="00C074D0" w:rsidRDefault="00C074D0" w:rsidP="003E30D1">
      <w:pPr>
        <w:rPr>
          <w:rFonts w:ascii="Times New Roman" w:hAnsi="Times New Roman" w:cs="Times New Roman"/>
          <w:sz w:val="28"/>
          <w:szCs w:val="28"/>
        </w:rPr>
      </w:pPr>
    </w:p>
    <w:p w:rsidR="00C074D0" w:rsidRDefault="00C074D0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яркими мячами и мешочками интересна всем детям: и малышам, и дошкольникам, и младшим школьникам.</w:t>
      </w:r>
    </w:p>
    <w:p w:rsidR="00C074D0" w:rsidRDefault="00C074D0" w:rsidP="003E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подрастает, занятия становятся сложнее и пользы от них не убавляется. Мячи и мешочки – это дидактическое пособие для детей и взрослых с длительным сроком применения.</w:t>
      </w:r>
    </w:p>
    <w:p w:rsidR="00C074D0" w:rsidRPr="00A519EB" w:rsidRDefault="00A519EB" w:rsidP="003E30D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519EB">
        <w:rPr>
          <w:rFonts w:ascii="Times New Roman" w:hAnsi="Times New Roman" w:cs="Times New Roman"/>
          <w:b/>
          <w:color w:val="FF0000"/>
          <w:sz w:val="36"/>
          <w:szCs w:val="36"/>
        </w:rPr>
        <w:t>Желаю Вам успеха!</w:t>
      </w:r>
    </w:p>
    <w:sectPr w:rsidR="00C074D0" w:rsidRPr="00A519EB" w:rsidSect="00A7541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F96"/>
    <w:multiLevelType w:val="hybridMultilevel"/>
    <w:tmpl w:val="724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23B"/>
    <w:multiLevelType w:val="hybridMultilevel"/>
    <w:tmpl w:val="7FC8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347C"/>
    <w:multiLevelType w:val="hybridMultilevel"/>
    <w:tmpl w:val="8134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D"/>
    <w:rsid w:val="00240F8D"/>
    <w:rsid w:val="002F57FD"/>
    <w:rsid w:val="003E30D1"/>
    <w:rsid w:val="005D0637"/>
    <w:rsid w:val="00A519EB"/>
    <w:rsid w:val="00A5685C"/>
    <w:rsid w:val="00A75419"/>
    <w:rsid w:val="00C0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88668-6288-4BB8-BB5F-D8B4231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2022-10-27T07:29:00Z</cp:lastPrinted>
  <dcterms:created xsi:type="dcterms:W3CDTF">2022-10-27T04:09:00Z</dcterms:created>
  <dcterms:modified xsi:type="dcterms:W3CDTF">2022-11-03T07:57:00Z</dcterms:modified>
</cp:coreProperties>
</file>