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B5" w:rsidRDefault="00D321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21B5" w:rsidRDefault="00D321B5">
      <w:pPr>
        <w:pStyle w:val="ConsPlusNormal"/>
        <w:outlineLvl w:val="0"/>
      </w:pPr>
    </w:p>
    <w:p w:rsidR="00D321B5" w:rsidRDefault="00D321B5">
      <w:pPr>
        <w:pStyle w:val="ConsPlusTitle"/>
        <w:jc w:val="center"/>
        <w:outlineLvl w:val="0"/>
      </w:pPr>
      <w:r>
        <w:t>ГОРОДСКАЯ ДУМА ГОРОДА КАМЕНСКА-УРАЛЬСКОГО</w:t>
      </w:r>
    </w:p>
    <w:p w:rsidR="00D321B5" w:rsidRDefault="00D321B5">
      <w:pPr>
        <w:pStyle w:val="ConsPlusTitle"/>
        <w:jc w:val="center"/>
      </w:pPr>
      <w:r>
        <w:t>ШЕСТОЙ СОЗЫВ</w:t>
      </w:r>
    </w:p>
    <w:p w:rsidR="00D321B5" w:rsidRDefault="00D321B5">
      <w:pPr>
        <w:pStyle w:val="ConsPlusTitle"/>
        <w:jc w:val="center"/>
      </w:pPr>
    </w:p>
    <w:p w:rsidR="00D321B5" w:rsidRDefault="00D321B5">
      <w:pPr>
        <w:pStyle w:val="ConsPlusTitle"/>
        <w:jc w:val="center"/>
      </w:pPr>
      <w:r>
        <w:t>РЕШЕНИЕ</w:t>
      </w:r>
    </w:p>
    <w:p w:rsidR="00D321B5" w:rsidRDefault="00D321B5">
      <w:pPr>
        <w:pStyle w:val="ConsPlusTitle"/>
        <w:jc w:val="center"/>
      </w:pPr>
      <w:r>
        <w:t>от 10 февраля 2016 г. N 528</w:t>
      </w:r>
    </w:p>
    <w:p w:rsidR="00D321B5" w:rsidRDefault="00D321B5">
      <w:pPr>
        <w:pStyle w:val="ConsPlusTitle"/>
        <w:jc w:val="center"/>
      </w:pPr>
    </w:p>
    <w:p w:rsidR="00D321B5" w:rsidRDefault="00D321B5">
      <w:pPr>
        <w:pStyle w:val="ConsPlusTitle"/>
        <w:jc w:val="center"/>
      </w:pPr>
      <w:r>
        <w:t>О ДОПОЛНИТЕЛЬНЫХ МЕРАХ СОЦИАЛЬНОЙ ПОДДЕРЖКИ</w:t>
      </w:r>
    </w:p>
    <w:p w:rsidR="00D321B5" w:rsidRDefault="00D321B5">
      <w:pPr>
        <w:pStyle w:val="ConsPlusTitle"/>
        <w:jc w:val="center"/>
      </w:pPr>
      <w:r>
        <w:t>ДЛЯ ОТДЕЛЬНЫХ КАТЕГОРИЙ ГРАЖДАН, ПРОЖИВАЮЩИХ НА ТЕРРИТОРИИ</w:t>
      </w:r>
    </w:p>
    <w:p w:rsidR="00D321B5" w:rsidRDefault="00D321B5">
      <w:pPr>
        <w:pStyle w:val="ConsPlusTitle"/>
        <w:jc w:val="center"/>
      </w:pPr>
      <w:r>
        <w:t>КАМЕНСК-УРАЛЬСКОГО ГОРОДСКОГО ОКРУГА, В ОБЛАСТИ</w:t>
      </w:r>
    </w:p>
    <w:p w:rsidR="00D321B5" w:rsidRDefault="00D321B5">
      <w:pPr>
        <w:pStyle w:val="ConsPlusTitle"/>
        <w:jc w:val="center"/>
      </w:pPr>
      <w:r>
        <w:t>ТРАНСПОРТНОГО ОБСЛУЖИВАНИЯ</w:t>
      </w:r>
    </w:p>
    <w:p w:rsidR="00D321B5" w:rsidRDefault="00D32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2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Каменска-Уральского от 24.08.2016 </w:t>
            </w:r>
            <w:hyperlink r:id="rId5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,</w:t>
            </w:r>
          </w:p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26.04.2017 </w:t>
            </w:r>
            <w:hyperlink r:id="rId7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D321B5" w:rsidRDefault="00D321B5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Каменск-Уральского городского округа от 14.10.2020 N 744)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</w:tr>
    </w:tbl>
    <w:p w:rsidR="00D321B5" w:rsidRDefault="00D321B5">
      <w:pPr>
        <w:pStyle w:val="ConsPlusNormal"/>
      </w:pPr>
    </w:p>
    <w:p w:rsidR="00D321B5" w:rsidRDefault="00D321B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 и </w:t>
      </w:r>
      <w:hyperlink r:id="rId10">
        <w:r>
          <w:rPr>
            <w:color w:val="0000FF"/>
          </w:rPr>
          <w:t>абзацем седьмым пункта 1 части 3 статьи 22</w:t>
        </w:r>
      </w:hyperlink>
      <w:r>
        <w:t xml:space="preserve"> Устава муниципального образования город Каменск-Уральский, в целях социальной поддержки отдельных категорий граждан, проживающих на территории муниципального образования город Каменск-Уральский, Городская Дума города Каменска-Уральского решила:</w:t>
      </w:r>
    </w:p>
    <w:p w:rsidR="00D321B5" w:rsidRDefault="00D321B5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 за счет средств местного бюджета дополнительные меры социальной поддержки в области транспортного обслуживания в виде права бесплатного проезда в транспорте общего пользования, осуществляющем регулярные пассажирские перевозки по маршрутам, включенным в Реестр муниципальных маршрутов регулярных перевозок в Каменск-Уральском городском округе, обучающимся в муниципальных общеобразовательных учреждениях Каменск-Уральского городского округа или в государственных общеобразовательных учреждениях, осуществляющих деятельность на территории Каменск-Уральского городского округа, проживающим в сельских населенных пунктах, входящих в состав Каменск-Уральского городского округа, а также в жилых районах города Каменска-Уральского, в которых отсутствует муниципальное (государственное) общеобразовательное учреждение (</w:t>
      </w:r>
      <w:hyperlink w:anchor="P43">
        <w:r>
          <w:rPr>
            <w:color w:val="0000FF"/>
          </w:rPr>
          <w:t>Перечень</w:t>
        </w:r>
      </w:hyperlink>
      <w:r>
        <w:t xml:space="preserve"> отдаленных территорий Каменск-Уральского городского округа приведен в Приложении к настоящему Решению), в периоды с 1 января по 31 мая, с 1 сентября по 31 декабря.</w:t>
      </w:r>
    </w:p>
    <w:p w:rsidR="00D321B5" w:rsidRDefault="00D321B5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 xml:space="preserve">2. Порядок реализации прав, предоставленных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Решения, утверждается постановлением Администрации Каменск-Уральского городского округа.</w:t>
      </w:r>
    </w:p>
    <w:p w:rsidR="00D321B5" w:rsidRDefault="00D321B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 xml:space="preserve">3. </w:t>
      </w:r>
      <w:hyperlink r:id="rId13">
        <w:r>
          <w:rPr>
            <w:color w:val="0000FF"/>
          </w:rPr>
          <w:t>Решение</w:t>
        </w:r>
      </w:hyperlink>
      <w:r>
        <w:t xml:space="preserve"> Городской Думы города Каменска-Уральского от 16.12.2015 N 520 "О дополнительных мерах социальной поддержки для отдельных категорий граждан, проживающих на территории муниципального образования город Каменск-Уральский, в области транспортного обслуживания" признать утратившим силу с 1 марта 2016 года.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>4. Настоящее Решение вступает в силу с 1 марта 2016 года.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>5. Опубликовать настоящее Решение в газете "Каменский рабочий" и разместить на официальном сайте муниципального образования.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lastRenderedPageBreak/>
        <w:t>6. Контроль исполнения настоящего Решения возложить на комитет по социальной политике (В.А. Гагаринов) и комитет по экономической политике, бюджету и налогам (М.Ю. Голованов).</w:t>
      </w:r>
    </w:p>
    <w:p w:rsidR="00D321B5" w:rsidRDefault="00D321B5">
      <w:pPr>
        <w:pStyle w:val="ConsPlusNormal"/>
      </w:pPr>
    </w:p>
    <w:p w:rsidR="00D321B5" w:rsidRDefault="00D321B5">
      <w:pPr>
        <w:pStyle w:val="ConsPlusNormal"/>
        <w:jc w:val="right"/>
      </w:pPr>
      <w:r>
        <w:t>Председатель</w:t>
      </w:r>
    </w:p>
    <w:p w:rsidR="00D321B5" w:rsidRDefault="00D321B5">
      <w:pPr>
        <w:pStyle w:val="ConsPlusNormal"/>
        <w:jc w:val="right"/>
      </w:pPr>
      <w:r>
        <w:t>Городской Думы</w:t>
      </w:r>
    </w:p>
    <w:p w:rsidR="00D321B5" w:rsidRDefault="00D321B5">
      <w:pPr>
        <w:pStyle w:val="ConsPlusNormal"/>
        <w:jc w:val="right"/>
      </w:pPr>
      <w:r>
        <w:t>города Каменска-Уральского</w:t>
      </w:r>
    </w:p>
    <w:p w:rsidR="00D321B5" w:rsidRDefault="00D321B5">
      <w:pPr>
        <w:pStyle w:val="ConsPlusNormal"/>
        <w:jc w:val="right"/>
      </w:pPr>
      <w:r>
        <w:t>В.И.ПЕРМЯКОВ</w:t>
      </w:r>
    </w:p>
    <w:p w:rsidR="00D321B5" w:rsidRDefault="00D321B5">
      <w:pPr>
        <w:pStyle w:val="ConsPlusNormal"/>
      </w:pPr>
    </w:p>
    <w:p w:rsidR="00D321B5" w:rsidRDefault="00D321B5">
      <w:pPr>
        <w:pStyle w:val="ConsPlusNormal"/>
        <w:jc w:val="right"/>
      </w:pPr>
      <w:r>
        <w:t>Глава города</w:t>
      </w:r>
    </w:p>
    <w:p w:rsidR="00D321B5" w:rsidRDefault="00D321B5">
      <w:pPr>
        <w:pStyle w:val="ConsPlusNormal"/>
        <w:jc w:val="right"/>
      </w:pPr>
      <w:r>
        <w:t>М.С.АСТАХОВ</w:t>
      </w:r>
    </w:p>
    <w:p w:rsidR="00D321B5" w:rsidRDefault="00D321B5">
      <w:pPr>
        <w:pStyle w:val="ConsPlusNormal"/>
      </w:pPr>
    </w:p>
    <w:p w:rsidR="00D321B5" w:rsidRDefault="00D321B5">
      <w:pPr>
        <w:pStyle w:val="ConsPlusNormal"/>
      </w:pPr>
    </w:p>
    <w:p w:rsidR="00D321B5" w:rsidRDefault="00D321B5">
      <w:pPr>
        <w:pStyle w:val="ConsPlusNormal"/>
      </w:pPr>
    </w:p>
    <w:p w:rsidR="00D321B5" w:rsidRDefault="00D321B5">
      <w:pPr>
        <w:pStyle w:val="ConsPlusNormal"/>
      </w:pPr>
    </w:p>
    <w:p w:rsidR="00D321B5" w:rsidRDefault="00D321B5">
      <w:pPr>
        <w:pStyle w:val="ConsPlusNormal"/>
      </w:pPr>
    </w:p>
    <w:p w:rsidR="00D321B5" w:rsidRDefault="00D321B5">
      <w:pPr>
        <w:pStyle w:val="ConsPlusNormal"/>
        <w:jc w:val="right"/>
        <w:outlineLvl w:val="0"/>
      </w:pPr>
      <w:r>
        <w:t>Приложение</w:t>
      </w:r>
    </w:p>
    <w:p w:rsidR="00D321B5" w:rsidRDefault="00D321B5">
      <w:pPr>
        <w:pStyle w:val="ConsPlusNormal"/>
        <w:jc w:val="right"/>
      </w:pPr>
      <w:r>
        <w:t>к Решению Городской Думы</w:t>
      </w:r>
    </w:p>
    <w:p w:rsidR="00D321B5" w:rsidRDefault="00D321B5">
      <w:pPr>
        <w:pStyle w:val="ConsPlusNormal"/>
        <w:jc w:val="right"/>
      </w:pPr>
      <w:r>
        <w:t>города Каменска-Уральского</w:t>
      </w:r>
    </w:p>
    <w:p w:rsidR="00D321B5" w:rsidRDefault="00D321B5">
      <w:pPr>
        <w:pStyle w:val="ConsPlusNormal"/>
        <w:jc w:val="right"/>
      </w:pPr>
      <w:r>
        <w:t>от 10 февраля 2016 г. N 528</w:t>
      </w:r>
    </w:p>
    <w:p w:rsidR="00D321B5" w:rsidRDefault="00D321B5">
      <w:pPr>
        <w:pStyle w:val="ConsPlusNormal"/>
      </w:pPr>
    </w:p>
    <w:p w:rsidR="00D321B5" w:rsidRDefault="00D321B5">
      <w:pPr>
        <w:pStyle w:val="ConsPlusTitle"/>
        <w:jc w:val="center"/>
      </w:pPr>
      <w:bookmarkStart w:id="1" w:name="P43"/>
      <w:bookmarkEnd w:id="1"/>
      <w:r>
        <w:t>ПЕРЕЧЕНЬ</w:t>
      </w:r>
    </w:p>
    <w:p w:rsidR="00D321B5" w:rsidRDefault="00D321B5">
      <w:pPr>
        <w:pStyle w:val="ConsPlusTitle"/>
        <w:jc w:val="center"/>
      </w:pPr>
      <w:r>
        <w:t>ОТДАЛЕННЫХ ТЕРРИТОРИЙ</w:t>
      </w:r>
    </w:p>
    <w:p w:rsidR="00D321B5" w:rsidRDefault="00D321B5">
      <w:pPr>
        <w:pStyle w:val="ConsPlusTitle"/>
        <w:jc w:val="center"/>
      </w:pPr>
      <w:r>
        <w:t>КАМЕНСК-УРАЛЬСКОГО ГОРОДСКОГО ОКРУГА</w:t>
      </w:r>
    </w:p>
    <w:p w:rsidR="00D321B5" w:rsidRDefault="00D321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2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Каменска-Уральского от 24.08.2016 </w:t>
            </w:r>
            <w:hyperlink r:id="rId14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,</w:t>
            </w:r>
          </w:p>
          <w:p w:rsidR="00D321B5" w:rsidRDefault="00D321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15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26.04.2017 </w:t>
            </w:r>
            <w:hyperlink r:id="rId16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D321B5" w:rsidRDefault="00D321B5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Каменск-Уральского городского округа от 14.10.2020 N 744)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1B5" w:rsidRDefault="00D321B5">
            <w:pPr>
              <w:pStyle w:val="ConsPlusNormal"/>
            </w:pPr>
          </w:p>
        </w:tc>
      </w:tr>
    </w:tbl>
    <w:p w:rsidR="00D321B5" w:rsidRDefault="00D321B5">
      <w:pPr>
        <w:pStyle w:val="ConsPlusNormal"/>
      </w:pPr>
    </w:p>
    <w:p w:rsidR="00D321B5" w:rsidRDefault="00D321B5">
      <w:pPr>
        <w:pStyle w:val="ConsPlusNormal"/>
        <w:ind w:firstLine="540"/>
        <w:jc w:val="both"/>
      </w:pPr>
      <w:r>
        <w:t xml:space="preserve">1. Исключен. - </w:t>
      </w:r>
      <w:hyperlink r:id="rId18">
        <w:r>
          <w:rPr>
            <w:color w:val="0000FF"/>
          </w:rPr>
          <w:t>Решение</w:t>
        </w:r>
      </w:hyperlink>
      <w:r>
        <w:t xml:space="preserve"> Городской Думы г. Каменска-Уральского от 24.08.2016 N 615.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</w:t>
        </w:r>
      </w:hyperlink>
      <w:r>
        <w:t>. Станция Кунавино.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</w:t>
        </w:r>
      </w:hyperlink>
      <w:r>
        <w:t>. Ул. Станция УАЗ.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3</w:t>
        </w:r>
      </w:hyperlink>
      <w:r>
        <w:t>. Станция 92 км.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</w:t>
        </w:r>
      </w:hyperlink>
      <w:r>
        <w:t>. Пос. Аварийный.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5</w:t>
        </w:r>
      </w:hyperlink>
      <w:r>
        <w:t>. Пос. Госдороги.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6</w:t>
        </w:r>
      </w:hyperlink>
      <w:r>
        <w:t>. Пос. Первомайский.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7</w:t>
        </w:r>
      </w:hyperlink>
      <w:r>
        <w:t>. Пос. Степной.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8</w:t>
        </w:r>
      </w:hyperlink>
      <w:r>
        <w:t>. Д. Кодинка.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9</w:t>
        </w:r>
      </w:hyperlink>
      <w:r>
        <w:t>. Д. Малая Кодинка.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10</w:t>
        </w:r>
      </w:hyperlink>
      <w:r>
        <w:t>. Д. Новый завод.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11</w:t>
        </w:r>
      </w:hyperlink>
      <w:r>
        <w:t>. Д. Монастырка (для обучающихся в муниципальных общеобразовательных учреждениях Каменск-Уральского городского округа 10 - 11 классов, для обучающихся в государственных общеобразовательных учреждениях, осуществляющих деятельность на территории Каменск-Уральского городского округа, 1 - 11 классов).</w:t>
      </w:r>
    </w:p>
    <w:p w:rsidR="00D321B5" w:rsidRDefault="00D321B5">
      <w:pPr>
        <w:pStyle w:val="ConsPlusNormal"/>
        <w:jc w:val="both"/>
      </w:pPr>
      <w:r>
        <w:lastRenderedPageBreak/>
        <w:t xml:space="preserve">(пункт в ред. </w:t>
      </w:r>
      <w:hyperlink r:id="rId30">
        <w:r>
          <w:rPr>
            <w:color w:val="0000FF"/>
          </w:rPr>
          <w:t>Решения</w:t>
        </w:r>
      </w:hyperlink>
      <w:r>
        <w:t xml:space="preserve"> Городской Думы г. Каменска-Уральского от 24.08.2016 N 615, </w:t>
      </w:r>
      <w:hyperlink r:id="rId31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12</w:t>
        </w:r>
      </w:hyperlink>
      <w:r>
        <w:t>. Пос. Хозспособ (для обучающихся 1 - 4 классов, проживающих в Пер. 1-й, 3-й, 4-й, 5-й, 6-й, 7-й, 8-й, 9-й, 10-й Деповской, на улицах 100 км, Ушакова, Шишкина, Перова, Новая, Спартака, Травянская, Машинистов с N 38 по N 90, Дружбы с N 14 по N 51, Зеленая с N 13 по N 24, Привокзальная с N 79 по N 85).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>13. Пос. Силикатный (для обучающихся в муниципальных общеобразовательных учреждениях Каменск-Уральского городского округа 10 - 11 классов, для обучающихся в государственных общеобразовательных учреждениях, осуществляющих деятельность на территории Каменск-Уральского городского округа, 1 - 11 классов).</w:t>
      </w:r>
    </w:p>
    <w:p w:rsidR="00D321B5" w:rsidRDefault="00D321B5">
      <w:pPr>
        <w:pStyle w:val="ConsPlusNormal"/>
        <w:jc w:val="both"/>
      </w:pPr>
      <w:r>
        <w:t xml:space="preserve">(п. 13 введен </w:t>
      </w:r>
      <w:hyperlink r:id="rId33">
        <w:r>
          <w:rPr>
            <w:color w:val="0000FF"/>
          </w:rPr>
          <w:t>Решением</w:t>
        </w:r>
      </w:hyperlink>
      <w:r>
        <w:t xml:space="preserve"> Городской Думы г. Каменска-Уральского от 16.11.2016 N 45;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>14. Пос. Новый (для обучающихся в муниципальных общеобразовательных учреждениях Каменск-Уральского городского округа 10 - 11 классов, для обучающихся в государственных общеобразовательных учреждениях, осуществляющих деятельность на территории Каменск-Уральского городского округа, 1 - 11 классов).</w:t>
      </w:r>
    </w:p>
    <w:p w:rsidR="00D321B5" w:rsidRDefault="00D321B5">
      <w:pPr>
        <w:pStyle w:val="ConsPlusNormal"/>
        <w:jc w:val="both"/>
      </w:pPr>
      <w:r>
        <w:t xml:space="preserve">(п. 14 введен </w:t>
      </w:r>
      <w:hyperlink r:id="rId35">
        <w:r>
          <w:rPr>
            <w:color w:val="0000FF"/>
          </w:rPr>
          <w:t>Решением</w:t>
        </w:r>
      </w:hyperlink>
      <w:r>
        <w:t xml:space="preserve"> Городской Думы г. Каменска-Уральского от 26.04.2017 N 134; 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  <w:spacing w:before="220"/>
        <w:ind w:firstLine="540"/>
        <w:jc w:val="both"/>
      </w:pPr>
      <w:r>
        <w:t>15. Пос. 2-й Рабочий (для обучающихся в муниципальных общеобразовательных учреждениях Каменск-Уральского городского округа 10 - 11 классов, для обучающихся в государственных общеобразовательных учреждениях, осуществляющих деятельность на территории Каменск-Уральского городского округа, 1 - 11 классов).</w:t>
      </w:r>
    </w:p>
    <w:p w:rsidR="00D321B5" w:rsidRDefault="00D321B5">
      <w:pPr>
        <w:pStyle w:val="ConsPlusNormal"/>
        <w:jc w:val="both"/>
      </w:pPr>
      <w:r>
        <w:t xml:space="preserve">(п. 15 введен </w:t>
      </w:r>
      <w:hyperlink r:id="rId37">
        <w:r>
          <w:rPr>
            <w:color w:val="0000FF"/>
          </w:rPr>
          <w:t>Решением</w:t>
        </w:r>
      </w:hyperlink>
      <w:r>
        <w:t xml:space="preserve"> Городской Думы г. Каменска-Уральского от 26.04.2017 N 134; в ред. </w:t>
      </w:r>
      <w:hyperlink r:id="rId38">
        <w:r>
          <w:rPr>
            <w:color w:val="0000FF"/>
          </w:rPr>
          <w:t>Решения</w:t>
        </w:r>
      </w:hyperlink>
      <w:r>
        <w:t xml:space="preserve"> Думы Каменск-Уральского городского округа от 14.10.2020 N 744)</w:t>
      </w:r>
    </w:p>
    <w:p w:rsidR="00D321B5" w:rsidRDefault="00D321B5">
      <w:pPr>
        <w:pStyle w:val="ConsPlusNormal"/>
      </w:pPr>
    </w:p>
    <w:p w:rsidR="00D321B5" w:rsidRDefault="00D321B5">
      <w:pPr>
        <w:pStyle w:val="ConsPlusNormal"/>
      </w:pPr>
    </w:p>
    <w:p w:rsidR="00D321B5" w:rsidRDefault="00D321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133" w:rsidRDefault="00D321B5">
      <w:bookmarkStart w:id="2" w:name="_GoBack"/>
      <w:bookmarkEnd w:id="2"/>
    </w:p>
    <w:sectPr w:rsidR="00637133" w:rsidSect="00FE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5"/>
    <w:rsid w:val="000010FA"/>
    <w:rsid w:val="001600C7"/>
    <w:rsid w:val="00182616"/>
    <w:rsid w:val="002F28F8"/>
    <w:rsid w:val="007634C5"/>
    <w:rsid w:val="00821621"/>
    <w:rsid w:val="00BD712E"/>
    <w:rsid w:val="00C7133C"/>
    <w:rsid w:val="00D11AC8"/>
    <w:rsid w:val="00D321B5"/>
    <w:rsid w:val="00F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2B6B7-F54D-4730-8454-B06BFAE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2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21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87922&amp;dst=100005" TargetMode="External"/><Relationship Id="rId13" Type="http://schemas.openxmlformats.org/officeDocument/2006/relationships/hyperlink" Target="https://login.consultant.ru/link/?req=doc&amp;base=RLAW071&amp;n=162935" TargetMode="External"/><Relationship Id="rId18" Type="http://schemas.openxmlformats.org/officeDocument/2006/relationships/hyperlink" Target="https://login.consultant.ru/link/?req=doc&amp;base=RLAW071&amp;n=180880&amp;dst=100006" TargetMode="External"/><Relationship Id="rId26" Type="http://schemas.openxmlformats.org/officeDocument/2006/relationships/hyperlink" Target="https://login.consultant.ru/link/?req=doc&amp;base=RLAW071&amp;n=180880&amp;dst=10000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180880&amp;dst=100009" TargetMode="External"/><Relationship Id="rId34" Type="http://schemas.openxmlformats.org/officeDocument/2006/relationships/hyperlink" Target="https://login.consultant.ru/link/?req=doc&amp;base=RLAW071&amp;n=287922&amp;dst=100011" TargetMode="External"/><Relationship Id="rId7" Type="http://schemas.openxmlformats.org/officeDocument/2006/relationships/hyperlink" Target="https://login.consultant.ru/link/?req=doc&amp;base=RLAW071&amp;n=198880&amp;dst=100005" TargetMode="External"/><Relationship Id="rId12" Type="http://schemas.openxmlformats.org/officeDocument/2006/relationships/hyperlink" Target="https://login.consultant.ru/link/?req=doc&amp;base=RLAW071&amp;n=287922&amp;dst=100010" TargetMode="External"/><Relationship Id="rId17" Type="http://schemas.openxmlformats.org/officeDocument/2006/relationships/hyperlink" Target="https://login.consultant.ru/link/?req=doc&amp;base=RLAW071&amp;n=287922&amp;dst=100011" TargetMode="External"/><Relationship Id="rId25" Type="http://schemas.openxmlformats.org/officeDocument/2006/relationships/hyperlink" Target="https://login.consultant.ru/link/?req=doc&amp;base=RLAW071&amp;n=180880&amp;dst=100009" TargetMode="External"/><Relationship Id="rId33" Type="http://schemas.openxmlformats.org/officeDocument/2006/relationships/hyperlink" Target="https://login.consultant.ru/link/?req=doc&amp;base=RLAW071&amp;n=186961&amp;dst=100005" TargetMode="External"/><Relationship Id="rId38" Type="http://schemas.openxmlformats.org/officeDocument/2006/relationships/hyperlink" Target="https://login.consultant.ru/link/?req=doc&amp;base=RLAW071&amp;n=287922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98880&amp;dst=100005" TargetMode="External"/><Relationship Id="rId20" Type="http://schemas.openxmlformats.org/officeDocument/2006/relationships/hyperlink" Target="https://login.consultant.ru/link/?req=doc&amp;base=RLAW071&amp;n=180880&amp;dst=100009" TargetMode="External"/><Relationship Id="rId29" Type="http://schemas.openxmlformats.org/officeDocument/2006/relationships/hyperlink" Target="https://login.consultant.ru/link/?req=doc&amp;base=RLAW071&amp;n=18088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6961&amp;dst=100005" TargetMode="External"/><Relationship Id="rId11" Type="http://schemas.openxmlformats.org/officeDocument/2006/relationships/hyperlink" Target="https://login.consultant.ru/link/?req=doc&amp;base=RLAW071&amp;n=287922&amp;dst=100008" TargetMode="External"/><Relationship Id="rId24" Type="http://schemas.openxmlformats.org/officeDocument/2006/relationships/hyperlink" Target="https://login.consultant.ru/link/?req=doc&amp;base=RLAW071&amp;n=180880&amp;dst=100009" TargetMode="External"/><Relationship Id="rId32" Type="http://schemas.openxmlformats.org/officeDocument/2006/relationships/hyperlink" Target="https://login.consultant.ru/link/?req=doc&amp;base=RLAW071&amp;n=180880&amp;dst=100009" TargetMode="External"/><Relationship Id="rId37" Type="http://schemas.openxmlformats.org/officeDocument/2006/relationships/hyperlink" Target="https://login.consultant.ru/link/?req=doc&amp;base=RLAW071&amp;n=198880&amp;dst=10000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180880&amp;dst=100005" TargetMode="External"/><Relationship Id="rId15" Type="http://schemas.openxmlformats.org/officeDocument/2006/relationships/hyperlink" Target="https://login.consultant.ru/link/?req=doc&amp;base=RLAW071&amp;n=186961&amp;dst=100005" TargetMode="External"/><Relationship Id="rId23" Type="http://schemas.openxmlformats.org/officeDocument/2006/relationships/hyperlink" Target="https://login.consultant.ru/link/?req=doc&amp;base=RLAW071&amp;n=180880&amp;dst=100009" TargetMode="External"/><Relationship Id="rId28" Type="http://schemas.openxmlformats.org/officeDocument/2006/relationships/hyperlink" Target="https://login.consultant.ru/link/?req=doc&amp;base=RLAW071&amp;n=180880&amp;dst=100009" TargetMode="External"/><Relationship Id="rId36" Type="http://schemas.openxmlformats.org/officeDocument/2006/relationships/hyperlink" Target="https://login.consultant.ru/link/?req=doc&amp;base=RLAW071&amp;n=287922&amp;dst=100011" TargetMode="External"/><Relationship Id="rId10" Type="http://schemas.openxmlformats.org/officeDocument/2006/relationships/hyperlink" Target="https://login.consultant.ru/link/?req=doc&amp;base=RLAW071&amp;n=377069&amp;dst=100274" TargetMode="External"/><Relationship Id="rId19" Type="http://schemas.openxmlformats.org/officeDocument/2006/relationships/hyperlink" Target="https://login.consultant.ru/link/?req=doc&amp;base=RLAW071&amp;n=180880&amp;dst=100009" TargetMode="External"/><Relationship Id="rId31" Type="http://schemas.openxmlformats.org/officeDocument/2006/relationships/hyperlink" Target="https://login.consultant.ru/link/?req=doc&amp;base=RLAW071&amp;n=287922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1370&amp;dst=101053" TargetMode="External"/><Relationship Id="rId14" Type="http://schemas.openxmlformats.org/officeDocument/2006/relationships/hyperlink" Target="https://login.consultant.ru/link/?req=doc&amp;base=RLAW071&amp;n=180880&amp;dst=100005" TargetMode="External"/><Relationship Id="rId22" Type="http://schemas.openxmlformats.org/officeDocument/2006/relationships/hyperlink" Target="https://login.consultant.ru/link/?req=doc&amp;base=RLAW071&amp;n=180880&amp;dst=100009" TargetMode="External"/><Relationship Id="rId27" Type="http://schemas.openxmlformats.org/officeDocument/2006/relationships/hyperlink" Target="https://login.consultant.ru/link/?req=doc&amp;base=RLAW071&amp;n=180880&amp;dst=100009" TargetMode="External"/><Relationship Id="rId30" Type="http://schemas.openxmlformats.org/officeDocument/2006/relationships/hyperlink" Target="https://login.consultant.ru/link/?req=doc&amp;base=RLAW071&amp;n=180880&amp;dst=100007" TargetMode="External"/><Relationship Id="rId35" Type="http://schemas.openxmlformats.org/officeDocument/2006/relationships/hyperlink" Target="https://login.consultant.ru/link/?req=doc&amp;base=RLAW071&amp;n=19888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</dc:creator>
  <cp:keywords/>
  <dc:description/>
  <cp:lastModifiedBy>urist-2</cp:lastModifiedBy>
  <cp:revision>1</cp:revision>
  <dcterms:created xsi:type="dcterms:W3CDTF">2024-08-16T06:31:00Z</dcterms:created>
  <dcterms:modified xsi:type="dcterms:W3CDTF">2024-08-16T06:32:00Z</dcterms:modified>
</cp:coreProperties>
</file>