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5F" w:rsidRPr="00DA275F" w:rsidRDefault="00DA275F" w:rsidP="00DA2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275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</w:t>
      </w:r>
    </w:p>
    <w:p w:rsidR="00DA275F" w:rsidRPr="00DA275F" w:rsidRDefault="00DA275F" w:rsidP="00DA2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5F">
        <w:rPr>
          <w:rFonts w:ascii="Times New Roman" w:hAnsi="Times New Roman" w:cs="Times New Roman"/>
          <w:b/>
          <w:sz w:val="28"/>
          <w:szCs w:val="28"/>
        </w:rPr>
        <w:t>отказа в приеме документов в образовательную организацию</w:t>
      </w:r>
    </w:p>
    <w:bookmarkEnd w:id="0"/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предоставления муниципальной услуги, являются: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1) обращение за предоставлением иной услуги;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2) заявителем представлен неполный комплект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3) документы, необходимые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услуги, утратили силу (документ, удостоверяющий личность заявителя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его представителя, документ, удостоверяющий полномочия представителя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заявителя);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4) наличие противоречий между сведениями, указанными в заявлении,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и сведениями, указанными в приложенных к нему документах;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5) документы содержат подчистки и исправления текста, не 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текст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письменного заявления не поддается прочтению, заявление заполнено не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полностью;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6) документы содержат повреждения, наличие которых не позволяет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полном объеме использовать информацию и сведения, содержащиеся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документах для предоставления муниципальной услуги;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7) некорректное заполнение обязательных полей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(отсутствие заполнения, недостоверное, неполное либо неправильное,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соответствующее требованиям,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Административным регламентом);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интересы заявителя в соответствии с пунктом 3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9) несоответствие категории заявителей, указанных в пункте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10) поступление заявления, аналогично ранее зарегистрированному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заявлению, срок предоставления муниципальной услуги по которому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истек на момент поступления такого заявления;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заявление подано за пределами периода, указанного в пункте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12) несоответствие документов, указанных в пункте 37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Административного регламента, по форме или содержанию требованиям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законодательства Российской Федерации;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13) обращение заявителя в Организацию, реализующую 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адаптированную программу, с заявлением о приеме на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программу, не предусмотренную в Организации;</w:t>
      </w:r>
    </w:p>
    <w:p w:rsidR="00DA275F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14) несоответствие возраста ребенка, в интересах которого 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родитель (законный представитель), требованиям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законодательства (ребенок не достиг возраста 6 лет и 6 месяцев или уже достиг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5F">
        <w:rPr>
          <w:rFonts w:ascii="Times New Roman" w:hAnsi="Times New Roman" w:cs="Times New Roman"/>
          <w:sz w:val="28"/>
          <w:szCs w:val="28"/>
        </w:rPr>
        <w:t>возраста 8 лет на момент начала получения начального общего образования)</w:t>
      </w:r>
    </w:p>
    <w:p w:rsidR="00332296" w:rsidRPr="00DA275F" w:rsidRDefault="00DA275F" w:rsidP="00DA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5F">
        <w:rPr>
          <w:rFonts w:ascii="Times New Roman" w:hAnsi="Times New Roman" w:cs="Times New Roman"/>
          <w:sz w:val="28"/>
          <w:szCs w:val="28"/>
        </w:rPr>
        <w:t>при отсутствии разрешения на прием ребенка в Организацию.</w:t>
      </w:r>
    </w:p>
    <w:sectPr w:rsidR="00332296" w:rsidRPr="00DA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CC"/>
    <w:rsid w:val="00332296"/>
    <w:rsid w:val="00CB50CC"/>
    <w:rsid w:val="00DA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2D4F-338F-42D5-A87A-8E602D8F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LyashenkoSI</cp:lastModifiedBy>
  <cp:revision>2</cp:revision>
  <dcterms:created xsi:type="dcterms:W3CDTF">2023-03-03T11:49:00Z</dcterms:created>
  <dcterms:modified xsi:type="dcterms:W3CDTF">2023-03-03T11:52:00Z</dcterms:modified>
</cp:coreProperties>
</file>